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8C" w:rsidRPr="00DA458C" w:rsidRDefault="00DA458C" w:rsidP="00DA458C">
      <w:pPr>
        <w:ind w:firstLine="720"/>
        <w:jc w:val="both"/>
        <w:rPr>
          <w:b/>
          <w:sz w:val="26"/>
          <w:szCs w:val="26"/>
        </w:rPr>
      </w:pPr>
      <w:r w:rsidRPr="00DA458C">
        <w:rPr>
          <w:b/>
          <w:sz w:val="26"/>
          <w:szCs w:val="26"/>
        </w:rPr>
        <w:t xml:space="preserve">25. Thủ tục 25: Thủ tục chứng thực bản sao từ bản chính giấy tờ, văn bản do cơ quan tổ chức có thẩm quyền của Việt Nam cấp hoặc chứng nhận </w:t>
      </w:r>
    </w:p>
    <w:p w:rsidR="00DA458C" w:rsidRPr="00DA458C" w:rsidRDefault="00DA458C" w:rsidP="00DA458C">
      <w:pPr>
        <w:ind w:firstLine="720"/>
        <w:jc w:val="both"/>
        <w:rPr>
          <w:sz w:val="26"/>
          <w:szCs w:val="26"/>
        </w:rPr>
      </w:pPr>
      <w:r w:rsidRPr="00DA458C">
        <w:rPr>
          <w:sz w:val="26"/>
          <w:szCs w:val="26"/>
        </w:rPr>
        <w:t xml:space="preserve">Cấp thực hiện: Cấp Bộ, Cấp Tỉnh, Cấp Huyện, Cấp Xã </w:t>
      </w:r>
    </w:p>
    <w:p w:rsidR="00DA458C" w:rsidRPr="00DA458C" w:rsidRDefault="00DA458C" w:rsidP="00DA458C">
      <w:pPr>
        <w:ind w:firstLine="720"/>
        <w:jc w:val="both"/>
        <w:rPr>
          <w:sz w:val="26"/>
          <w:szCs w:val="26"/>
        </w:rPr>
      </w:pPr>
      <w:r w:rsidRPr="00DA458C">
        <w:rPr>
          <w:sz w:val="26"/>
          <w:szCs w:val="26"/>
        </w:rPr>
        <w:t xml:space="preserve">Loại thủ tục: TTHC không được luật giao cho địa phương quy định hoặc quy định chi tiết </w:t>
      </w:r>
    </w:p>
    <w:p w:rsidR="00DA458C" w:rsidRPr="00DA458C" w:rsidRDefault="00DA458C" w:rsidP="00DA458C">
      <w:pPr>
        <w:ind w:firstLine="720"/>
        <w:jc w:val="both"/>
        <w:rPr>
          <w:sz w:val="26"/>
          <w:szCs w:val="26"/>
        </w:rPr>
      </w:pPr>
      <w:r w:rsidRPr="00DA458C">
        <w:rPr>
          <w:sz w:val="26"/>
          <w:szCs w:val="26"/>
        </w:rPr>
        <w:t xml:space="preserve">Lĩnh vực: Chứng thực </w:t>
      </w:r>
    </w:p>
    <w:p w:rsidR="00DA458C" w:rsidRPr="00DA458C" w:rsidRDefault="00DA458C" w:rsidP="00DA458C">
      <w:pPr>
        <w:ind w:firstLine="720"/>
        <w:jc w:val="both"/>
        <w:rPr>
          <w:sz w:val="26"/>
          <w:szCs w:val="26"/>
        </w:rPr>
      </w:pPr>
      <w:r w:rsidRPr="00DA458C">
        <w:rPr>
          <w:sz w:val="26"/>
          <w:szCs w:val="26"/>
        </w:rPr>
        <w:t xml:space="preserve">Trình tự thực hiện: </w:t>
      </w:r>
    </w:p>
    <w:p w:rsidR="00DA458C" w:rsidRPr="00DA458C" w:rsidRDefault="00DA458C" w:rsidP="00DA458C">
      <w:pPr>
        <w:ind w:firstLine="720"/>
        <w:jc w:val="both"/>
        <w:rPr>
          <w:sz w:val="26"/>
          <w:szCs w:val="26"/>
        </w:rPr>
      </w:pPr>
      <w:r w:rsidRPr="00DA458C">
        <w:rPr>
          <w:sz w:val="26"/>
          <w:szCs w:val="26"/>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rsidR="00DA458C" w:rsidRDefault="00DA458C" w:rsidP="00DA458C">
      <w:pPr>
        <w:ind w:left="720"/>
        <w:jc w:val="both"/>
        <w:rPr>
          <w:sz w:val="26"/>
          <w:szCs w:val="26"/>
        </w:rPr>
      </w:pPr>
      <w:r w:rsidRPr="00DA458C">
        <w:rPr>
          <w:sz w:val="26"/>
          <w:szCs w:val="26"/>
        </w:rPr>
        <w:t xml:space="preserve">* Ghi đầy đủ lời chứng chứng thực bản sao </w:t>
      </w:r>
      <w:r>
        <w:rPr>
          <w:sz w:val="26"/>
          <w:szCs w:val="26"/>
        </w:rPr>
        <w:t>từ bản chính theo mẫu quy định</w:t>
      </w:r>
    </w:p>
    <w:p w:rsidR="00DA458C" w:rsidRDefault="00DA458C" w:rsidP="00DA458C">
      <w:pPr>
        <w:ind w:firstLine="720"/>
        <w:jc w:val="both"/>
        <w:rPr>
          <w:sz w:val="26"/>
          <w:szCs w:val="26"/>
        </w:rPr>
      </w:pPr>
      <w:r w:rsidRPr="00DA458C">
        <w:rPr>
          <w:sz w:val="26"/>
          <w:szCs w:val="26"/>
        </w:rPr>
        <w:t>* Ký, ghi rõ họ tên, đóng dấu của cơ quan, tổ chức thực hiện chứng thực và ghi vào sổ chứng thực.</w:t>
      </w:r>
    </w:p>
    <w:p w:rsidR="00DA458C" w:rsidRDefault="00DA458C" w:rsidP="00DA458C">
      <w:pPr>
        <w:ind w:firstLine="720"/>
        <w:jc w:val="both"/>
        <w:rPr>
          <w:sz w:val="26"/>
          <w:szCs w:val="26"/>
        </w:rPr>
      </w:pPr>
      <w:r w:rsidRPr="00DA458C">
        <w:rPr>
          <w:sz w:val="26"/>
          <w:szCs w:val="26"/>
        </w:rPr>
        <w:t>Đối với bản sao có từ 02 (hai) trang trở lên thì ghi lời chứng vào trang cuối, nếu bản sao có từ 02 (hai) tờ trở lên thì phải đóng dấu giáp lai.</w:t>
      </w:r>
    </w:p>
    <w:p w:rsidR="00DA458C" w:rsidRPr="00DA458C" w:rsidRDefault="00DA458C" w:rsidP="00DA458C">
      <w:pPr>
        <w:ind w:firstLine="720"/>
        <w:jc w:val="both"/>
        <w:rPr>
          <w:sz w:val="26"/>
          <w:szCs w:val="26"/>
        </w:rPr>
      </w:pPr>
      <w:r w:rsidRPr="00DA458C">
        <w:rPr>
          <w:sz w:val="26"/>
          <w:szCs w:val="26"/>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DA458C" w:rsidRDefault="00DA458C" w:rsidP="00DA458C">
      <w:pPr>
        <w:ind w:left="720"/>
        <w:jc w:val="both"/>
        <w:rPr>
          <w:sz w:val="26"/>
          <w:szCs w:val="26"/>
        </w:rPr>
      </w:pPr>
      <w:r w:rsidRPr="00DA458C">
        <w:rPr>
          <w:sz w:val="26"/>
          <w:szCs w:val="26"/>
        </w:rPr>
        <w:t>+ Người yêu cầu chứng thực nhận kết quả tại nơi nộp hồ sơ.</w:t>
      </w:r>
    </w:p>
    <w:p w:rsidR="00DA458C" w:rsidRDefault="00DA458C" w:rsidP="00DA458C">
      <w:pPr>
        <w:ind w:firstLine="720"/>
        <w:jc w:val="both"/>
        <w:rPr>
          <w:sz w:val="26"/>
          <w:szCs w:val="26"/>
        </w:rPr>
      </w:pPr>
      <w:r w:rsidRPr="00DA458C">
        <w:rPr>
          <w:sz w:val="26"/>
          <w:szCs w:val="26"/>
        </w:rPr>
        <w:t>+ Người yêu cầu chứng thực phải xuất trình bản chính giấy tờ, văn bản làm cơ sở để chứng thực bản sao và bản sao cần chứng thực.</w:t>
      </w:r>
    </w:p>
    <w:p w:rsidR="00DA458C" w:rsidRPr="00DA458C" w:rsidRDefault="00DA458C" w:rsidP="00DA458C">
      <w:pPr>
        <w:ind w:firstLine="720"/>
        <w:jc w:val="both"/>
        <w:rPr>
          <w:sz w:val="26"/>
          <w:szCs w:val="26"/>
        </w:rPr>
      </w:pPr>
      <w:r w:rsidRPr="00DA458C">
        <w:rPr>
          <w:sz w:val="26"/>
          <w:szCs w:val="26"/>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DA458C" w:rsidRPr="00DA458C" w:rsidRDefault="00DA458C" w:rsidP="00DA458C">
      <w:pPr>
        <w:ind w:firstLine="720"/>
        <w:jc w:val="both"/>
        <w:rPr>
          <w:sz w:val="26"/>
          <w:szCs w:val="26"/>
        </w:rPr>
      </w:pPr>
      <w:bookmarkStart w:id="0" w:name="_GoBack"/>
      <w:bookmarkEnd w:id="0"/>
      <w:r w:rsidRPr="00DA458C">
        <w:rPr>
          <w:sz w:val="26"/>
          <w:szCs w:val="26"/>
        </w:rPr>
        <w:t xml:space="preserve">Cách thức thực hiện: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7"/>
        <w:gridCol w:w="2785"/>
        <w:gridCol w:w="2835"/>
        <w:gridCol w:w="2595"/>
      </w:tblGrid>
      <w:tr w:rsidR="00DA458C" w:rsidRPr="00DA458C" w:rsidTr="00DA458C">
        <w:trPr>
          <w:tblHeader/>
          <w:tblCellSpacing w:w="15" w:type="dxa"/>
        </w:trPr>
        <w:tc>
          <w:tcPr>
            <w:tcW w:w="492" w:type="pct"/>
            <w:vAlign w:val="center"/>
            <w:hideMark/>
          </w:tcPr>
          <w:p w:rsidR="00DA458C" w:rsidRPr="00DA458C" w:rsidRDefault="00DA458C" w:rsidP="00DA458C">
            <w:pPr>
              <w:jc w:val="both"/>
              <w:rPr>
                <w:b/>
                <w:bCs/>
                <w:sz w:val="26"/>
                <w:szCs w:val="26"/>
              </w:rPr>
            </w:pPr>
            <w:r w:rsidRPr="00DA458C">
              <w:rPr>
                <w:b/>
                <w:bCs/>
                <w:sz w:val="26"/>
                <w:szCs w:val="26"/>
              </w:rPr>
              <w:t>Hình thức nộp</w:t>
            </w:r>
          </w:p>
        </w:tc>
        <w:tc>
          <w:tcPr>
            <w:tcW w:w="1503" w:type="pct"/>
            <w:vAlign w:val="center"/>
            <w:hideMark/>
          </w:tcPr>
          <w:p w:rsidR="00DA458C" w:rsidRPr="00DA458C" w:rsidRDefault="00DA458C" w:rsidP="00DA458C">
            <w:pPr>
              <w:jc w:val="both"/>
              <w:rPr>
                <w:b/>
                <w:bCs/>
                <w:sz w:val="26"/>
                <w:szCs w:val="26"/>
              </w:rPr>
            </w:pPr>
            <w:r w:rsidRPr="00DA458C">
              <w:rPr>
                <w:b/>
                <w:bCs/>
                <w:sz w:val="26"/>
                <w:szCs w:val="26"/>
              </w:rPr>
              <w:t>Thời hạn giải quyết</w:t>
            </w:r>
          </w:p>
        </w:tc>
        <w:tc>
          <w:tcPr>
            <w:tcW w:w="1530" w:type="pct"/>
            <w:vAlign w:val="center"/>
            <w:hideMark/>
          </w:tcPr>
          <w:p w:rsidR="00DA458C" w:rsidRPr="00DA458C" w:rsidRDefault="00DA458C" w:rsidP="00DA458C">
            <w:pPr>
              <w:jc w:val="both"/>
              <w:rPr>
                <w:b/>
                <w:bCs/>
                <w:sz w:val="26"/>
                <w:szCs w:val="26"/>
              </w:rPr>
            </w:pPr>
            <w:r w:rsidRPr="00DA458C">
              <w:rPr>
                <w:b/>
                <w:bCs/>
                <w:sz w:val="26"/>
                <w:szCs w:val="26"/>
              </w:rPr>
              <w:t>Phí, lệ phí</w:t>
            </w:r>
          </w:p>
        </w:tc>
        <w:tc>
          <w:tcPr>
            <w:tcW w:w="1392" w:type="pct"/>
            <w:vAlign w:val="center"/>
            <w:hideMark/>
          </w:tcPr>
          <w:p w:rsidR="00DA458C" w:rsidRPr="00DA458C" w:rsidRDefault="00DA458C" w:rsidP="00DA458C">
            <w:pPr>
              <w:jc w:val="both"/>
              <w:rPr>
                <w:b/>
                <w:bCs/>
                <w:sz w:val="26"/>
                <w:szCs w:val="26"/>
              </w:rPr>
            </w:pPr>
            <w:r w:rsidRPr="00DA458C">
              <w:rPr>
                <w:b/>
                <w:bCs/>
                <w:sz w:val="26"/>
                <w:szCs w:val="26"/>
              </w:rPr>
              <w:t>Mô tả</w:t>
            </w:r>
          </w:p>
        </w:tc>
      </w:tr>
      <w:tr w:rsidR="00DA458C" w:rsidRPr="00DA458C" w:rsidTr="00DA458C">
        <w:trPr>
          <w:tblCellSpacing w:w="15" w:type="dxa"/>
        </w:trPr>
        <w:tc>
          <w:tcPr>
            <w:tcW w:w="492" w:type="pct"/>
            <w:vAlign w:val="center"/>
            <w:hideMark/>
          </w:tcPr>
          <w:p w:rsidR="00DA458C" w:rsidRPr="00DA458C" w:rsidRDefault="00DA458C" w:rsidP="00DA458C">
            <w:pPr>
              <w:jc w:val="both"/>
              <w:rPr>
                <w:sz w:val="26"/>
                <w:szCs w:val="26"/>
              </w:rPr>
            </w:pPr>
            <w:r w:rsidRPr="00DA458C">
              <w:rPr>
                <w:sz w:val="26"/>
                <w:szCs w:val="26"/>
              </w:rPr>
              <w:t>Trực tiếp</w:t>
            </w:r>
          </w:p>
        </w:tc>
        <w:tc>
          <w:tcPr>
            <w:tcW w:w="1503" w:type="pct"/>
            <w:vAlign w:val="center"/>
            <w:hideMark/>
          </w:tcPr>
          <w:p w:rsidR="00DA458C" w:rsidRPr="00DA458C" w:rsidRDefault="00DA458C" w:rsidP="00DA458C">
            <w:pPr>
              <w:jc w:val="both"/>
              <w:rPr>
                <w:sz w:val="26"/>
                <w:szCs w:val="26"/>
              </w:rPr>
            </w:pPr>
            <w:r w:rsidRPr="00DA458C">
              <w:rPr>
                <w:sz w:val="26"/>
                <w:szCs w:val="26"/>
              </w:rPr>
              <w:t xml:space="preserve">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w:t>
            </w:r>
            <w:r w:rsidRPr="00DA458C">
              <w:rPr>
                <w:sz w:val="26"/>
                <w:szCs w:val="26"/>
              </w:rPr>
              <w:lastRenderedPageBreak/>
              <w:t xml:space="preserve">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 </w:t>
            </w:r>
          </w:p>
        </w:tc>
        <w:tc>
          <w:tcPr>
            <w:tcW w:w="1530" w:type="pct"/>
            <w:vAlign w:val="center"/>
            <w:hideMark/>
          </w:tcPr>
          <w:p w:rsidR="00DA458C" w:rsidRPr="00DA458C" w:rsidRDefault="00DA458C" w:rsidP="00DA458C">
            <w:pPr>
              <w:jc w:val="both"/>
              <w:rPr>
                <w:sz w:val="26"/>
                <w:szCs w:val="26"/>
              </w:rPr>
            </w:pPr>
            <w:r w:rsidRPr="00DA458C">
              <w:rPr>
                <w:sz w:val="26"/>
                <w:szCs w:val="26"/>
              </w:rPr>
              <w:lastRenderedPageBreak/>
              <w:t xml:space="preserve">Phí : 2.000 đồng/trang Đồng (Tại Phòng Tư pháp: 2.000 đồng/trang; từ trang thứ 3 trở lên thu 1.000 đồng/trang, tối đa thu không quá 200.000 đồng/bản. Trang là căn cứ để thu phí được tính theo trang của bản chính) </w:t>
            </w:r>
            <w:r w:rsidRPr="00DA458C">
              <w:rPr>
                <w:sz w:val="26"/>
                <w:szCs w:val="26"/>
              </w:rPr>
              <w:br/>
              <w:t xml:space="preserve">Phí : 10 USD/bản USD (Tại cơ quan đại diện) </w:t>
            </w:r>
            <w:r w:rsidRPr="00DA458C">
              <w:rPr>
                <w:sz w:val="26"/>
                <w:szCs w:val="26"/>
              </w:rPr>
              <w:br/>
              <w:t xml:space="preserve">Phí : 2.000 đồng/trang Đồng (Tại Tổ chức hành nghề công chứng: 02 nghìn đồng/trang đối với trang thứ nhất, trang thứ hai; từ trang thứ ba trở lên thu 01 nghìn đồng/trang nhưng mức thu tối đa </w:t>
            </w:r>
            <w:r w:rsidRPr="00DA458C">
              <w:rPr>
                <w:sz w:val="26"/>
                <w:szCs w:val="26"/>
              </w:rPr>
              <w:lastRenderedPageBreak/>
              <w:t xml:space="preserve">không quá 200 nghìn đồng/bản) </w:t>
            </w:r>
          </w:p>
        </w:tc>
        <w:tc>
          <w:tcPr>
            <w:tcW w:w="1392" w:type="pct"/>
            <w:vAlign w:val="center"/>
            <w:hideMark/>
          </w:tcPr>
          <w:p w:rsidR="00DA458C" w:rsidRPr="00DA458C" w:rsidRDefault="00DA458C" w:rsidP="00DA458C">
            <w:pPr>
              <w:jc w:val="both"/>
              <w:rPr>
                <w:sz w:val="26"/>
                <w:szCs w:val="26"/>
              </w:rPr>
            </w:pPr>
            <w:r w:rsidRPr="00DA458C">
              <w:rPr>
                <w:sz w:val="26"/>
                <w:szCs w:val="26"/>
              </w:rPr>
              <w:lastRenderedPageBreak/>
              <w:t>Nộp hồ sơ trực tiếp tại Bộ phận Một cửa - Ủy ban nhân dân cấp huyện, Bộ phận Một cửa - Ủy ban nhân dân cấp xã</w:t>
            </w:r>
          </w:p>
        </w:tc>
      </w:tr>
      <w:tr w:rsidR="00DA458C" w:rsidRPr="00DA458C" w:rsidTr="00DA458C">
        <w:trPr>
          <w:tblCellSpacing w:w="15" w:type="dxa"/>
        </w:trPr>
        <w:tc>
          <w:tcPr>
            <w:tcW w:w="492" w:type="pct"/>
            <w:vAlign w:val="center"/>
            <w:hideMark/>
          </w:tcPr>
          <w:p w:rsidR="00DA458C" w:rsidRPr="00DA458C" w:rsidRDefault="00DA458C" w:rsidP="00DA458C">
            <w:pPr>
              <w:jc w:val="both"/>
              <w:rPr>
                <w:sz w:val="26"/>
                <w:szCs w:val="26"/>
              </w:rPr>
            </w:pPr>
            <w:r w:rsidRPr="00DA458C">
              <w:rPr>
                <w:sz w:val="26"/>
                <w:szCs w:val="26"/>
              </w:rPr>
              <w:lastRenderedPageBreak/>
              <w:t>Trực tuyến</w:t>
            </w:r>
          </w:p>
        </w:tc>
        <w:tc>
          <w:tcPr>
            <w:tcW w:w="1503" w:type="pct"/>
            <w:vAlign w:val="center"/>
            <w:hideMark/>
          </w:tcPr>
          <w:p w:rsidR="00DA458C" w:rsidRPr="00DA458C" w:rsidRDefault="00DA458C" w:rsidP="00DA458C">
            <w:pPr>
              <w:jc w:val="both"/>
              <w:rPr>
                <w:sz w:val="26"/>
                <w:szCs w:val="26"/>
              </w:rPr>
            </w:pPr>
            <w:r w:rsidRPr="00DA458C">
              <w:rPr>
                <w:sz w:val="26"/>
                <w:szCs w:val="26"/>
              </w:rPr>
              <w:t xml:space="preserve">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w:t>
            </w:r>
            <w:r w:rsidRPr="00DA458C">
              <w:rPr>
                <w:sz w:val="26"/>
                <w:szCs w:val="26"/>
              </w:rPr>
              <w:lastRenderedPageBreak/>
              <w:t xml:space="preserve">kết quả cho người yêu cầu chứng thực </w:t>
            </w:r>
          </w:p>
        </w:tc>
        <w:tc>
          <w:tcPr>
            <w:tcW w:w="1530" w:type="pct"/>
            <w:vAlign w:val="center"/>
            <w:hideMark/>
          </w:tcPr>
          <w:p w:rsidR="00DA458C" w:rsidRPr="00DA458C" w:rsidRDefault="00DA458C" w:rsidP="00DA458C">
            <w:pPr>
              <w:jc w:val="both"/>
              <w:rPr>
                <w:sz w:val="26"/>
                <w:szCs w:val="26"/>
              </w:rPr>
            </w:pPr>
            <w:r w:rsidRPr="00DA458C">
              <w:rPr>
                <w:sz w:val="26"/>
                <w:szCs w:val="26"/>
              </w:rPr>
              <w:lastRenderedPageBreak/>
              <w:t xml:space="preserve">Phí : 2.000 đồng/trang Đồng (Tại Phòng Tư pháp: 2.000 đồng/trang; từ trang thứ 3 trở lên thu 1.000 đồng/trang, tối đa thu không quá 200.000 đồng/bản. Trang là căn cứ để thu phí được tính theo trang của bản chính) </w:t>
            </w:r>
            <w:r w:rsidRPr="00DA458C">
              <w:rPr>
                <w:sz w:val="26"/>
                <w:szCs w:val="26"/>
              </w:rPr>
              <w:br/>
              <w:t xml:space="preserve">Phí : 10 USD/bản USD (Tại cơ quan đại diện) </w:t>
            </w:r>
            <w:r w:rsidRPr="00DA458C">
              <w:rPr>
                <w:sz w:val="26"/>
                <w:szCs w:val="26"/>
              </w:rPr>
              <w:br/>
              <w:t xml:space="preserve">Phí : 2.000 đồng/trang Đồng (Tại Tổ chức hành nghề công chứng: 02 nghìn đồng/trang đối với trang thứ nhất, trang thứ hai; từ trang thứ ba trở lên thu 01 nghìn đồng/trang nhưng mức thu tối đa không quá 200 nghìn đồng/bản) </w:t>
            </w:r>
          </w:p>
        </w:tc>
        <w:tc>
          <w:tcPr>
            <w:tcW w:w="1392" w:type="pct"/>
            <w:vAlign w:val="center"/>
            <w:hideMark/>
          </w:tcPr>
          <w:p w:rsidR="00DA458C" w:rsidRPr="00DA458C" w:rsidRDefault="00DA458C" w:rsidP="00DA458C">
            <w:pPr>
              <w:jc w:val="both"/>
              <w:rPr>
                <w:sz w:val="26"/>
                <w:szCs w:val="26"/>
              </w:rPr>
            </w:pPr>
            <w:r w:rsidRPr="00DA458C">
              <w:rPr>
                <w:sz w:val="26"/>
                <w:szCs w:val="26"/>
              </w:rPr>
              <w:t>Gửi hồ sơ qua hệ thống bưu chính đến Ủy ban nhân dân cấp huyện, Ủy ban nhân dân cấp xã</w:t>
            </w:r>
          </w:p>
        </w:tc>
      </w:tr>
      <w:tr w:rsidR="00DA458C" w:rsidRPr="00DA458C" w:rsidTr="00DA458C">
        <w:trPr>
          <w:tblCellSpacing w:w="15" w:type="dxa"/>
        </w:trPr>
        <w:tc>
          <w:tcPr>
            <w:tcW w:w="492" w:type="pct"/>
            <w:vAlign w:val="center"/>
            <w:hideMark/>
          </w:tcPr>
          <w:p w:rsidR="00DA458C" w:rsidRPr="00DA458C" w:rsidRDefault="00DA458C" w:rsidP="00DA458C">
            <w:pPr>
              <w:jc w:val="both"/>
              <w:rPr>
                <w:sz w:val="26"/>
                <w:szCs w:val="26"/>
              </w:rPr>
            </w:pPr>
            <w:r w:rsidRPr="00DA458C">
              <w:rPr>
                <w:sz w:val="26"/>
                <w:szCs w:val="26"/>
              </w:rPr>
              <w:lastRenderedPageBreak/>
              <w:t>Dịch vụ bưu chính</w:t>
            </w:r>
          </w:p>
        </w:tc>
        <w:tc>
          <w:tcPr>
            <w:tcW w:w="1503" w:type="pct"/>
            <w:vAlign w:val="center"/>
            <w:hideMark/>
          </w:tcPr>
          <w:p w:rsidR="00DA458C" w:rsidRPr="00DA458C" w:rsidRDefault="00DA458C" w:rsidP="00DA458C">
            <w:pPr>
              <w:jc w:val="both"/>
              <w:rPr>
                <w:sz w:val="26"/>
                <w:szCs w:val="26"/>
              </w:rPr>
            </w:pPr>
            <w:r w:rsidRPr="00DA458C">
              <w:rPr>
                <w:sz w:val="26"/>
                <w:szCs w:val="26"/>
              </w:rPr>
              <w:t xml:space="preserve">0 </w:t>
            </w:r>
          </w:p>
        </w:tc>
        <w:tc>
          <w:tcPr>
            <w:tcW w:w="1530" w:type="pct"/>
            <w:vAlign w:val="center"/>
            <w:hideMark/>
          </w:tcPr>
          <w:p w:rsidR="00DA458C" w:rsidRPr="00DA458C" w:rsidRDefault="00DA458C" w:rsidP="00DA458C">
            <w:pPr>
              <w:jc w:val="both"/>
              <w:rPr>
                <w:sz w:val="26"/>
                <w:szCs w:val="26"/>
              </w:rPr>
            </w:pPr>
          </w:p>
        </w:tc>
        <w:tc>
          <w:tcPr>
            <w:tcW w:w="1392" w:type="pct"/>
            <w:vAlign w:val="center"/>
            <w:hideMark/>
          </w:tcPr>
          <w:p w:rsidR="00DA458C" w:rsidRPr="00DA458C" w:rsidRDefault="00DA458C" w:rsidP="00DA458C">
            <w:pPr>
              <w:jc w:val="both"/>
              <w:rPr>
                <w:sz w:val="26"/>
                <w:szCs w:val="26"/>
              </w:rPr>
            </w:pPr>
          </w:p>
        </w:tc>
      </w:tr>
    </w:tbl>
    <w:p w:rsidR="00DA458C" w:rsidRPr="00DA458C" w:rsidRDefault="00DA458C" w:rsidP="00DA458C">
      <w:pPr>
        <w:jc w:val="both"/>
        <w:rPr>
          <w:sz w:val="26"/>
          <w:szCs w:val="26"/>
        </w:rPr>
      </w:pPr>
      <w:r w:rsidRPr="00DA458C">
        <w:rPr>
          <w:sz w:val="26"/>
          <w:szCs w:val="26"/>
        </w:rPr>
        <w:t xml:space="preserve">Thành phần hồ sơ: </w:t>
      </w:r>
    </w:p>
    <w:p w:rsidR="00DA458C" w:rsidRPr="00DA458C" w:rsidRDefault="00DA458C" w:rsidP="00DA458C">
      <w:pPr>
        <w:jc w:val="both"/>
        <w:rPr>
          <w:sz w:val="26"/>
          <w:szCs w:val="26"/>
        </w:rPr>
      </w:pPr>
      <w:r w:rsidRPr="00DA458C">
        <w:rPr>
          <w:sz w:val="26"/>
          <w:szCs w:val="26"/>
        </w:rPr>
        <w:t xml:space="preserve">Bao gồm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DA458C" w:rsidRPr="00DA458C" w:rsidTr="00DA458C">
        <w:trPr>
          <w:tblHeader/>
          <w:tblCellSpacing w:w="15" w:type="dxa"/>
        </w:trPr>
        <w:tc>
          <w:tcPr>
            <w:tcW w:w="3250" w:type="pct"/>
            <w:vAlign w:val="center"/>
            <w:hideMark/>
          </w:tcPr>
          <w:p w:rsidR="00DA458C" w:rsidRPr="00DA458C" w:rsidRDefault="00DA458C" w:rsidP="00DA458C">
            <w:pPr>
              <w:jc w:val="both"/>
              <w:rPr>
                <w:b/>
                <w:bCs/>
                <w:sz w:val="26"/>
                <w:szCs w:val="26"/>
              </w:rPr>
            </w:pPr>
            <w:r w:rsidRPr="00DA458C">
              <w:rPr>
                <w:b/>
                <w:bCs/>
                <w:sz w:val="26"/>
                <w:szCs w:val="26"/>
              </w:rPr>
              <w:t>Tên giấy tờ</w:t>
            </w:r>
          </w:p>
        </w:tc>
        <w:tc>
          <w:tcPr>
            <w:tcW w:w="750" w:type="pct"/>
            <w:vAlign w:val="center"/>
            <w:hideMark/>
          </w:tcPr>
          <w:p w:rsidR="00DA458C" w:rsidRPr="00DA458C" w:rsidRDefault="00DA458C" w:rsidP="00DA458C">
            <w:pPr>
              <w:jc w:val="both"/>
              <w:rPr>
                <w:b/>
                <w:bCs/>
                <w:sz w:val="26"/>
                <w:szCs w:val="26"/>
              </w:rPr>
            </w:pPr>
            <w:r w:rsidRPr="00DA458C">
              <w:rPr>
                <w:b/>
                <w:bCs/>
                <w:sz w:val="26"/>
                <w:szCs w:val="26"/>
              </w:rPr>
              <w:t>Mẫu đơn, tờ khai</w:t>
            </w:r>
          </w:p>
        </w:tc>
        <w:tc>
          <w:tcPr>
            <w:tcW w:w="1000" w:type="pct"/>
            <w:vAlign w:val="center"/>
            <w:hideMark/>
          </w:tcPr>
          <w:p w:rsidR="00DA458C" w:rsidRPr="00DA458C" w:rsidRDefault="00DA458C" w:rsidP="00DA458C">
            <w:pPr>
              <w:jc w:val="both"/>
              <w:rPr>
                <w:b/>
                <w:bCs/>
                <w:sz w:val="26"/>
                <w:szCs w:val="26"/>
              </w:rPr>
            </w:pPr>
            <w:r w:rsidRPr="00DA458C">
              <w:rPr>
                <w:b/>
                <w:bCs/>
                <w:sz w:val="26"/>
                <w:szCs w:val="26"/>
              </w:rPr>
              <w:t>Số lượng</w:t>
            </w:r>
          </w:p>
        </w:tc>
      </w:tr>
      <w:tr w:rsidR="00DA458C" w:rsidRPr="00DA458C" w:rsidTr="00DA458C">
        <w:trPr>
          <w:tblCellSpacing w:w="15" w:type="dxa"/>
        </w:trPr>
        <w:tc>
          <w:tcPr>
            <w:tcW w:w="0" w:type="auto"/>
            <w:vAlign w:val="center"/>
            <w:hideMark/>
          </w:tcPr>
          <w:p w:rsidR="00DA458C" w:rsidRPr="00DA458C" w:rsidRDefault="00DA458C" w:rsidP="00DA458C">
            <w:pPr>
              <w:jc w:val="both"/>
              <w:rPr>
                <w:sz w:val="26"/>
                <w:szCs w:val="26"/>
              </w:rPr>
            </w:pPr>
            <w:r w:rsidRPr="00DA458C">
              <w:rPr>
                <w:sz w:val="26"/>
                <w:szCs w:val="26"/>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tc>
        <w:tc>
          <w:tcPr>
            <w:tcW w:w="0" w:type="auto"/>
            <w:vAlign w:val="center"/>
            <w:hideMark/>
          </w:tcPr>
          <w:p w:rsidR="00DA458C" w:rsidRPr="00DA458C" w:rsidRDefault="00DA458C" w:rsidP="00DA458C">
            <w:pPr>
              <w:jc w:val="both"/>
              <w:rPr>
                <w:sz w:val="26"/>
                <w:szCs w:val="26"/>
              </w:rPr>
            </w:pPr>
          </w:p>
        </w:tc>
        <w:tc>
          <w:tcPr>
            <w:tcW w:w="0" w:type="auto"/>
            <w:vAlign w:val="center"/>
            <w:hideMark/>
          </w:tcPr>
          <w:p w:rsidR="00DA458C" w:rsidRPr="00DA458C" w:rsidRDefault="00DA458C" w:rsidP="00DA458C">
            <w:pPr>
              <w:jc w:val="both"/>
              <w:rPr>
                <w:sz w:val="26"/>
                <w:szCs w:val="26"/>
              </w:rPr>
            </w:pPr>
            <w:r w:rsidRPr="00DA458C">
              <w:rPr>
                <w:sz w:val="26"/>
                <w:szCs w:val="26"/>
              </w:rPr>
              <w:t>Bản chính: 1</w:t>
            </w:r>
            <w:r w:rsidRPr="00DA458C">
              <w:rPr>
                <w:sz w:val="26"/>
                <w:szCs w:val="26"/>
              </w:rPr>
              <w:br/>
              <w:t>Bản sao: 0</w:t>
            </w:r>
          </w:p>
        </w:tc>
      </w:tr>
    </w:tbl>
    <w:p w:rsidR="00DA458C" w:rsidRPr="00DA458C" w:rsidRDefault="00DA458C" w:rsidP="00DA458C">
      <w:pPr>
        <w:jc w:val="both"/>
        <w:rPr>
          <w:sz w:val="26"/>
          <w:szCs w:val="26"/>
        </w:rPr>
      </w:pPr>
    </w:p>
    <w:p w:rsidR="00DA458C" w:rsidRPr="00DA458C" w:rsidRDefault="00DA458C" w:rsidP="00DA458C">
      <w:pPr>
        <w:jc w:val="both"/>
        <w:rPr>
          <w:sz w:val="26"/>
          <w:szCs w:val="26"/>
        </w:rPr>
      </w:pPr>
      <w:r w:rsidRPr="00DA458C">
        <w:rPr>
          <w:sz w:val="26"/>
          <w:szCs w:val="26"/>
        </w:rPr>
        <w:t xml:space="preserve">Đối tượng thực hiện: </w:t>
      </w:r>
    </w:p>
    <w:p w:rsidR="00DA458C" w:rsidRPr="00DA458C" w:rsidRDefault="00DA458C" w:rsidP="00DA458C">
      <w:pPr>
        <w:jc w:val="both"/>
        <w:rPr>
          <w:sz w:val="26"/>
          <w:szCs w:val="26"/>
        </w:rPr>
      </w:pPr>
      <w:r w:rsidRPr="00DA458C">
        <w:rPr>
          <w:sz w:val="26"/>
          <w:szCs w:val="26"/>
        </w:rPr>
        <w:t xml:space="preserve">Công dân Việt Nam, Cán bộ, công chức, viên chức, Doanh nghiệp, Doanh nghiệp có vốn đầu tư nước ngoài, Tổ chức (không bao gồm doanh nghiệp, HTX), Hợp tác xã </w:t>
      </w:r>
    </w:p>
    <w:p w:rsidR="00DA458C" w:rsidRPr="00DA458C" w:rsidRDefault="00DA458C" w:rsidP="00DA458C">
      <w:pPr>
        <w:jc w:val="both"/>
        <w:rPr>
          <w:sz w:val="26"/>
          <w:szCs w:val="26"/>
        </w:rPr>
      </w:pPr>
      <w:r w:rsidRPr="00DA458C">
        <w:rPr>
          <w:sz w:val="26"/>
          <w:szCs w:val="26"/>
        </w:rPr>
        <w:t xml:space="preserve">Cơ quan thực hiện: </w:t>
      </w:r>
    </w:p>
    <w:p w:rsidR="00DA458C" w:rsidRPr="00DA458C" w:rsidRDefault="00DA458C" w:rsidP="00DA458C">
      <w:pPr>
        <w:jc w:val="both"/>
        <w:rPr>
          <w:sz w:val="26"/>
          <w:szCs w:val="26"/>
        </w:rPr>
      </w:pPr>
      <w:r w:rsidRPr="00DA458C">
        <w:rPr>
          <w:sz w:val="26"/>
          <w:szCs w:val="26"/>
        </w:rPr>
        <w:t xml:space="preserve">Ủy ban Nhân dân xã, phường, thị trấn., Phòng Tư Pháp, Tổ chức hành nghề công chứng, Cơ quan đại diện có thẩm quyền </w:t>
      </w:r>
    </w:p>
    <w:p w:rsidR="00DA458C" w:rsidRPr="00DA458C" w:rsidRDefault="00DA458C" w:rsidP="00DA458C">
      <w:pPr>
        <w:jc w:val="both"/>
        <w:rPr>
          <w:sz w:val="26"/>
          <w:szCs w:val="26"/>
        </w:rPr>
      </w:pPr>
      <w:r w:rsidRPr="00DA458C">
        <w:rPr>
          <w:sz w:val="26"/>
          <w:szCs w:val="26"/>
        </w:rPr>
        <w:t xml:space="preserve">Cơ quan có thẩm quyền: </w:t>
      </w:r>
    </w:p>
    <w:p w:rsidR="00DA458C" w:rsidRPr="00DA458C" w:rsidRDefault="00DA458C" w:rsidP="00DA458C">
      <w:pPr>
        <w:jc w:val="both"/>
        <w:rPr>
          <w:sz w:val="26"/>
          <w:szCs w:val="26"/>
        </w:rPr>
      </w:pPr>
      <w:r w:rsidRPr="00DA458C">
        <w:rPr>
          <w:sz w:val="26"/>
          <w:szCs w:val="26"/>
        </w:rPr>
        <w:t xml:space="preserve">Không có thông tin </w:t>
      </w:r>
    </w:p>
    <w:p w:rsidR="00DA458C" w:rsidRPr="00DA458C" w:rsidRDefault="00DA458C" w:rsidP="00DA458C">
      <w:pPr>
        <w:jc w:val="both"/>
        <w:rPr>
          <w:sz w:val="26"/>
          <w:szCs w:val="26"/>
        </w:rPr>
      </w:pPr>
      <w:r w:rsidRPr="00DA458C">
        <w:rPr>
          <w:sz w:val="26"/>
          <w:szCs w:val="26"/>
        </w:rPr>
        <w:t xml:space="preserve">Địa chỉ tiếp nhận HS: </w:t>
      </w:r>
    </w:p>
    <w:p w:rsidR="00DA458C" w:rsidRPr="00DA458C" w:rsidRDefault="00DA458C" w:rsidP="00DA458C">
      <w:pPr>
        <w:jc w:val="both"/>
        <w:rPr>
          <w:sz w:val="26"/>
          <w:szCs w:val="26"/>
        </w:rPr>
      </w:pPr>
      <w:r w:rsidRPr="00DA458C">
        <w:rPr>
          <w:sz w:val="26"/>
          <w:szCs w:val="26"/>
        </w:rPr>
        <w:t xml:space="preserve">Bộ phận Một cửa - Ủy ban nhân dân cấp huyện, Bộ phận Một cửa - Ủy ban nhân dân cấp xã hoặc Cổng Dịch vụ công trực tuyến </w:t>
      </w:r>
    </w:p>
    <w:p w:rsidR="00DA458C" w:rsidRPr="00DA458C" w:rsidRDefault="00DA458C" w:rsidP="00DA458C">
      <w:pPr>
        <w:jc w:val="both"/>
        <w:rPr>
          <w:sz w:val="26"/>
          <w:szCs w:val="26"/>
        </w:rPr>
      </w:pPr>
      <w:r w:rsidRPr="00DA458C">
        <w:rPr>
          <w:sz w:val="26"/>
          <w:szCs w:val="26"/>
        </w:rPr>
        <w:t xml:space="preserve">Cơ quan được ủy quyền: </w:t>
      </w:r>
    </w:p>
    <w:p w:rsidR="00DA458C" w:rsidRPr="00DA458C" w:rsidRDefault="00DA458C" w:rsidP="00DA458C">
      <w:pPr>
        <w:jc w:val="both"/>
        <w:rPr>
          <w:sz w:val="26"/>
          <w:szCs w:val="26"/>
        </w:rPr>
      </w:pPr>
      <w:r w:rsidRPr="00DA458C">
        <w:rPr>
          <w:sz w:val="26"/>
          <w:szCs w:val="26"/>
        </w:rPr>
        <w:t xml:space="preserve">Không có thông tin </w:t>
      </w:r>
    </w:p>
    <w:p w:rsidR="00DA458C" w:rsidRPr="00DA458C" w:rsidRDefault="00DA458C" w:rsidP="00DA458C">
      <w:pPr>
        <w:jc w:val="both"/>
        <w:rPr>
          <w:sz w:val="26"/>
          <w:szCs w:val="26"/>
        </w:rPr>
      </w:pPr>
      <w:r w:rsidRPr="00DA458C">
        <w:rPr>
          <w:sz w:val="26"/>
          <w:szCs w:val="26"/>
        </w:rPr>
        <w:t xml:space="preserve">Cơ quan phối hợp: </w:t>
      </w:r>
    </w:p>
    <w:p w:rsidR="00DA458C" w:rsidRPr="00DA458C" w:rsidRDefault="00DA458C" w:rsidP="00DA458C">
      <w:pPr>
        <w:jc w:val="both"/>
        <w:rPr>
          <w:sz w:val="26"/>
          <w:szCs w:val="26"/>
        </w:rPr>
      </w:pPr>
      <w:r w:rsidRPr="00DA458C">
        <w:rPr>
          <w:sz w:val="26"/>
          <w:szCs w:val="26"/>
        </w:rPr>
        <w:t xml:space="preserve">Không có thông tin </w:t>
      </w:r>
    </w:p>
    <w:p w:rsidR="00DA458C" w:rsidRPr="00DA458C" w:rsidRDefault="00DA458C" w:rsidP="00DA458C">
      <w:pPr>
        <w:jc w:val="both"/>
        <w:rPr>
          <w:sz w:val="26"/>
          <w:szCs w:val="26"/>
        </w:rPr>
      </w:pPr>
      <w:r w:rsidRPr="00DA458C">
        <w:rPr>
          <w:sz w:val="26"/>
          <w:szCs w:val="26"/>
        </w:rPr>
        <w:t xml:space="preserve">Kết quả thực hiện: </w:t>
      </w:r>
    </w:p>
    <w:p w:rsidR="00DA458C" w:rsidRPr="00DA458C" w:rsidRDefault="00DA458C" w:rsidP="00DA458C">
      <w:pPr>
        <w:jc w:val="both"/>
        <w:rPr>
          <w:sz w:val="26"/>
          <w:szCs w:val="26"/>
        </w:rPr>
      </w:pPr>
      <w:r w:rsidRPr="00DA458C">
        <w:rPr>
          <w:sz w:val="26"/>
          <w:szCs w:val="26"/>
        </w:rPr>
        <w:t xml:space="preserve">Bản sao được chứng thực từ bản chính </w:t>
      </w:r>
    </w:p>
    <w:p w:rsidR="00DA458C" w:rsidRPr="00DA458C" w:rsidRDefault="00DA458C" w:rsidP="00DA458C">
      <w:pPr>
        <w:jc w:val="both"/>
        <w:rPr>
          <w:sz w:val="26"/>
          <w:szCs w:val="26"/>
        </w:rPr>
      </w:pPr>
      <w:r w:rsidRPr="00DA458C">
        <w:rPr>
          <w:sz w:val="26"/>
          <w:szCs w:val="26"/>
        </w:rPr>
        <w:t xml:space="preserve">Căn cứ pháp lý: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8"/>
        <w:gridCol w:w="4085"/>
        <w:gridCol w:w="931"/>
        <w:gridCol w:w="2298"/>
      </w:tblGrid>
      <w:tr w:rsidR="00DA458C" w:rsidRPr="00DA458C" w:rsidTr="00DA458C">
        <w:trPr>
          <w:tblHeader/>
          <w:tblCellSpacing w:w="15" w:type="dxa"/>
        </w:trPr>
        <w:tc>
          <w:tcPr>
            <w:tcW w:w="1000" w:type="pct"/>
            <w:vAlign w:val="center"/>
            <w:hideMark/>
          </w:tcPr>
          <w:p w:rsidR="00DA458C" w:rsidRPr="00DA458C" w:rsidRDefault="00DA458C" w:rsidP="00DA458C">
            <w:pPr>
              <w:jc w:val="both"/>
              <w:rPr>
                <w:b/>
                <w:bCs/>
                <w:sz w:val="26"/>
                <w:szCs w:val="26"/>
              </w:rPr>
            </w:pPr>
            <w:r w:rsidRPr="00DA458C">
              <w:rPr>
                <w:b/>
                <w:bCs/>
                <w:sz w:val="26"/>
                <w:szCs w:val="26"/>
              </w:rPr>
              <w:t>Số ký hiệu</w:t>
            </w:r>
          </w:p>
        </w:tc>
        <w:tc>
          <w:tcPr>
            <w:tcW w:w="2250" w:type="pct"/>
            <w:vAlign w:val="center"/>
            <w:hideMark/>
          </w:tcPr>
          <w:p w:rsidR="00DA458C" w:rsidRPr="00DA458C" w:rsidRDefault="00DA458C" w:rsidP="00DA458C">
            <w:pPr>
              <w:jc w:val="both"/>
              <w:rPr>
                <w:b/>
                <w:bCs/>
                <w:sz w:val="26"/>
                <w:szCs w:val="26"/>
              </w:rPr>
            </w:pPr>
            <w:r w:rsidRPr="00DA458C">
              <w:rPr>
                <w:b/>
                <w:bCs/>
                <w:sz w:val="26"/>
                <w:szCs w:val="26"/>
              </w:rPr>
              <w:t>Trích yếu</w:t>
            </w:r>
          </w:p>
        </w:tc>
        <w:tc>
          <w:tcPr>
            <w:tcW w:w="500" w:type="pct"/>
            <w:vAlign w:val="center"/>
            <w:hideMark/>
          </w:tcPr>
          <w:p w:rsidR="00DA458C" w:rsidRPr="00DA458C" w:rsidRDefault="00DA458C" w:rsidP="00DA458C">
            <w:pPr>
              <w:jc w:val="both"/>
              <w:rPr>
                <w:b/>
                <w:bCs/>
                <w:sz w:val="26"/>
                <w:szCs w:val="26"/>
              </w:rPr>
            </w:pPr>
            <w:r w:rsidRPr="00DA458C">
              <w:rPr>
                <w:b/>
                <w:bCs/>
                <w:sz w:val="26"/>
                <w:szCs w:val="26"/>
              </w:rPr>
              <w:t>Ngày ban hành</w:t>
            </w:r>
          </w:p>
        </w:tc>
        <w:tc>
          <w:tcPr>
            <w:tcW w:w="1250" w:type="pct"/>
            <w:vAlign w:val="center"/>
            <w:hideMark/>
          </w:tcPr>
          <w:p w:rsidR="00DA458C" w:rsidRPr="00DA458C" w:rsidRDefault="00DA458C" w:rsidP="00DA458C">
            <w:pPr>
              <w:jc w:val="both"/>
              <w:rPr>
                <w:b/>
                <w:bCs/>
                <w:sz w:val="26"/>
                <w:szCs w:val="26"/>
              </w:rPr>
            </w:pPr>
            <w:r w:rsidRPr="00DA458C">
              <w:rPr>
                <w:b/>
                <w:bCs/>
                <w:sz w:val="26"/>
                <w:szCs w:val="26"/>
              </w:rPr>
              <w:t>Cơ quan ban hành</w:t>
            </w:r>
          </w:p>
        </w:tc>
      </w:tr>
      <w:tr w:rsidR="00DA458C" w:rsidRPr="00DA458C" w:rsidTr="00DA458C">
        <w:trPr>
          <w:tblCellSpacing w:w="15" w:type="dxa"/>
        </w:trPr>
        <w:tc>
          <w:tcPr>
            <w:tcW w:w="0" w:type="auto"/>
            <w:vAlign w:val="center"/>
            <w:hideMark/>
          </w:tcPr>
          <w:p w:rsidR="00DA458C" w:rsidRPr="00DA458C" w:rsidRDefault="00DA458C" w:rsidP="00DA458C">
            <w:pPr>
              <w:jc w:val="both"/>
              <w:rPr>
                <w:sz w:val="26"/>
                <w:szCs w:val="26"/>
              </w:rPr>
            </w:pPr>
            <w:r w:rsidRPr="00DA458C">
              <w:rPr>
                <w:sz w:val="26"/>
                <w:szCs w:val="26"/>
              </w:rPr>
              <w:t>257/2016/TT-BTC</w:t>
            </w:r>
          </w:p>
        </w:tc>
        <w:tc>
          <w:tcPr>
            <w:tcW w:w="0" w:type="auto"/>
            <w:vAlign w:val="center"/>
            <w:hideMark/>
          </w:tcPr>
          <w:p w:rsidR="00DA458C" w:rsidRPr="00DA458C" w:rsidRDefault="00DA458C" w:rsidP="00DA458C">
            <w:pPr>
              <w:jc w:val="both"/>
              <w:rPr>
                <w:sz w:val="26"/>
                <w:szCs w:val="26"/>
              </w:rPr>
            </w:pPr>
            <w:r w:rsidRPr="00DA458C">
              <w:rPr>
                <w:sz w:val="26"/>
                <w:szCs w:val="26"/>
              </w:rPr>
              <w:t>Thông tư 257/2016/TT-BTC</w:t>
            </w:r>
          </w:p>
        </w:tc>
        <w:tc>
          <w:tcPr>
            <w:tcW w:w="0" w:type="auto"/>
            <w:vAlign w:val="center"/>
            <w:hideMark/>
          </w:tcPr>
          <w:p w:rsidR="00DA458C" w:rsidRPr="00DA458C" w:rsidRDefault="00DA458C" w:rsidP="00DA458C">
            <w:pPr>
              <w:jc w:val="both"/>
              <w:rPr>
                <w:sz w:val="26"/>
                <w:szCs w:val="26"/>
              </w:rPr>
            </w:pPr>
            <w:r w:rsidRPr="00DA458C">
              <w:rPr>
                <w:sz w:val="26"/>
                <w:szCs w:val="26"/>
              </w:rPr>
              <w:t>11-11-2016</w:t>
            </w:r>
          </w:p>
        </w:tc>
        <w:tc>
          <w:tcPr>
            <w:tcW w:w="0" w:type="auto"/>
            <w:vAlign w:val="center"/>
            <w:hideMark/>
          </w:tcPr>
          <w:p w:rsidR="00DA458C" w:rsidRPr="00DA458C" w:rsidRDefault="00DA458C" w:rsidP="00DA458C">
            <w:pPr>
              <w:jc w:val="both"/>
              <w:rPr>
                <w:sz w:val="26"/>
                <w:szCs w:val="26"/>
              </w:rPr>
            </w:pPr>
            <w:r w:rsidRPr="00DA458C">
              <w:rPr>
                <w:sz w:val="26"/>
                <w:szCs w:val="26"/>
              </w:rPr>
              <w:t>Bộ Tài chính</w:t>
            </w:r>
          </w:p>
        </w:tc>
      </w:tr>
      <w:tr w:rsidR="00DA458C" w:rsidRPr="00DA458C" w:rsidTr="00DA458C">
        <w:trPr>
          <w:tblCellSpacing w:w="15" w:type="dxa"/>
        </w:trPr>
        <w:tc>
          <w:tcPr>
            <w:tcW w:w="0" w:type="auto"/>
            <w:vAlign w:val="center"/>
            <w:hideMark/>
          </w:tcPr>
          <w:p w:rsidR="00DA458C" w:rsidRPr="00DA458C" w:rsidRDefault="00DA458C" w:rsidP="00DA458C">
            <w:pPr>
              <w:jc w:val="both"/>
              <w:rPr>
                <w:sz w:val="26"/>
                <w:szCs w:val="26"/>
              </w:rPr>
            </w:pPr>
            <w:r w:rsidRPr="00DA458C">
              <w:rPr>
                <w:sz w:val="26"/>
                <w:szCs w:val="26"/>
              </w:rPr>
              <w:t>264/2016/TT-BTC</w:t>
            </w:r>
          </w:p>
        </w:tc>
        <w:tc>
          <w:tcPr>
            <w:tcW w:w="0" w:type="auto"/>
            <w:vAlign w:val="center"/>
            <w:hideMark/>
          </w:tcPr>
          <w:p w:rsidR="00DA458C" w:rsidRPr="00DA458C" w:rsidRDefault="00DA458C" w:rsidP="00DA458C">
            <w:pPr>
              <w:jc w:val="both"/>
              <w:rPr>
                <w:sz w:val="26"/>
                <w:szCs w:val="26"/>
              </w:rPr>
            </w:pPr>
            <w:r w:rsidRPr="00DA458C">
              <w:rPr>
                <w:sz w:val="26"/>
                <w:szCs w:val="26"/>
              </w:rPr>
              <w:t>Thông tư 264/2016/TT-BTC</w:t>
            </w:r>
          </w:p>
        </w:tc>
        <w:tc>
          <w:tcPr>
            <w:tcW w:w="0" w:type="auto"/>
            <w:vAlign w:val="center"/>
            <w:hideMark/>
          </w:tcPr>
          <w:p w:rsidR="00DA458C" w:rsidRPr="00DA458C" w:rsidRDefault="00DA458C" w:rsidP="00DA458C">
            <w:pPr>
              <w:jc w:val="both"/>
              <w:rPr>
                <w:sz w:val="26"/>
                <w:szCs w:val="26"/>
              </w:rPr>
            </w:pPr>
            <w:r w:rsidRPr="00DA458C">
              <w:rPr>
                <w:sz w:val="26"/>
                <w:szCs w:val="26"/>
              </w:rPr>
              <w:t>14-11-2016</w:t>
            </w:r>
          </w:p>
        </w:tc>
        <w:tc>
          <w:tcPr>
            <w:tcW w:w="0" w:type="auto"/>
            <w:vAlign w:val="center"/>
            <w:hideMark/>
          </w:tcPr>
          <w:p w:rsidR="00DA458C" w:rsidRPr="00DA458C" w:rsidRDefault="00DA458C" w:rsidP="00DA458C">
            <w:pPr>
              <w:jc w:val="both"/>
              <w:rPr>
                <w:sz w:val="26"/>
                <w:szCs w:val="26"/>
              </w:rPr>
            </w:pPr>
            <w:r w:rsidRPr="00DA458C">
              <w:rPr>
                <w:sz w:val="26"/>
                <w:szCs w:val="26"/>
              </w:rPr>
              <w:t>Bộ Tài chính</w:t>
            </w:r>
          </w:p>
        </w:tc>
      </w:tr>
      <w:tr w:rsidR="00DA458C" w:rsidRPr="00DA458C" w:rsidTr="00DA458C">
        <w:trPr>
          <w:tblCellSpacing w:w="15" w:type="dxa"/>
        </w:trPr>
        <w:tc>
          <w:tcPr>
            <w:tcW w:w="0" w:type="auto"/>
            <w:vAlign w:val="center"/>
            <w:hideMark/>
          </w:tcPr>
          <w:p w:rsidR="00DA458C" w:rsidRPr="00DA458C" w:rsidRDefault="00DA458C" w:rsidP="00DA458C">
            <w:pPr>
              <w:jc w:val="both"/>
              <w:rPr>
                <w:sz w:val="26"/>
                <w:szCs w:val="26"/>
              </w:rPr>
            </w:pPr>
            <w:r w:rsidRPr="00DA458C">
              <w:rPr>
                <w:sz w:val="26"/>
                <w:szCs w:val="26"/>
              </w:rPr>
              <w:lastRenderedPageBreak/>
              <w:t>23/2015/NĐ-CP</w:t>
            </w:r>
          </w:p>
        </w:tc>
        <w:tc>
          <w:tcPr>
            <w:tcW w:w="0" w:type="auto"/>
            <w:vAlign w:val="center"/>
            <w:hideMark/>
          </w:tcPr>
          <w:p w:rsidR="00DA458C" w:rsidRPr="00DA458C" w:rsidRDefault="00DA458C" w:rsidP="00DA458C">
            <w:pPr>
              <w:jc w:val="both"/>
              <w:rPr>
                <w:sz w:val="26"/>
                <w:szCs w:val="26"/>
              </w:rPr>
            </w:pPr>
            <w:r w:rsidRPr="00DA458C">
              <w:rPr>
                <w:sz w:val="26"/>
                <w:szCs w:val="26"/>
              </w:rPr>
              <w:t>Nghị định 23/2015/NĐ-CP</w:t>
            </w:r>
          </w:p>
        </w:tc>
        <w:tc>
          <w:tcPr>
            <w:tcW w:w="0" w:type="auto"/>
            <w:vAlign w:val="center"/>
            <w:hideMark/>
          </w:tcPr>
          <w:p w:rsidR="00DA458C" w:rsidRPr="00DA458C" w:rsidRDefault="00DA458C" w:rsidP="00DA458C">
            <w:pPr>
              <w:jc w:val="both"/>
              <w:rPr>
                <w:sz w:val="26"/>
                <w:szCs w:val="26"/>
              </w:rPr>
            </w:pPr>
            <w:r w:rsidRPr="00DA458C">
              <w:rPr>
                <w:sz w:val="26"/>
                <w:szCs w:val="26"/>
              </w:rPr>
              <w:t>16-02-2015</w:t>
            </w:r>
          </w:p>
        </w:tc>
        <w:tc>
          <w:tcPr>
            <w:tcW w:w="0" w:type="auto"/>
            <w:vAlign w:val="center"/>
            <w:hideMark/>
          </w:tcPr>
          <w:p w:rsidR="00DA458C" w:rsidRPr="00DA458C" w:rsidRDefault="00DA458C" w:rsidP="00DA458C">
            <w:pPr>
              <w:jc w:val="both"/>
              <w:rPr>
                <w:sz w:val="26"/>
                <w:szCs w:val="26"/>
              </w:rPr>
            </w:pPr>
            <w:r w:rsidRPr="00DA458C">
              <w:rPr>
                <w:sz w:val="26"/>
                <w:szCs w:val="26"/>
              </w:rPr>
              <w:t>Chính phủ</w:t>
            </w:r>
          </w:p>
        </w:tc>
      </w:tr>
      <w:tr w:rsidR="00DA458C" w:rsidRPr="00DA458C" w:rsidTr="00DA458C">
        <w:trPr>
          <w:tblCellSpacing w:w="15" w:type="dxa"/>
        </w:trPr>
        <w:tc>
          <w:tcPr>
            <w:tcW w:w="0" w:type="auto"/>
            <w:vAlign w:val="center"/>
            <w:hideMark/>
          </w:tcPr>
          <w:p w:rsidR="00DA458C" w:rsidRPr="00DA458C" w:rsidRDefault="00DA458C" w:rsidP="00DA458C">
            <w:pPr>
              <w:jc w:val="both"/>
              <w:rPr>
                <w:sz w:val="26"/>
                <w:szCs w:val="26"/>
              </w:rPr>
            </w:pPr>
            <w:r w:rsidRPr="00DA458C">
              <w:rPr>
                <w:sz w:val="26"/>
                <w:szCs w:val="26"/>
              </w:rPr>
              <w:t>20/2015/TT-BTP</w:t>
            </w:r>
          </w:p>
        </w:tc>
        <w:tc>
          <w:tcPr>
            <w:tcW w:w="0" w:type="auto"/>
            <w:vAlign w:val="center"/>
            <w:hideMark/>
          </w:tcPr>
          <w:p w:rsidR="00DA458C" w:rsidRPr="00DA458C" w:rsidRDefault="00DA458C" w:rsidP="00DA458C">
            <w:pPr>
              <w:jc w:val="both"/>
              <w:rPr>
                <w:sz w:val="26"/>
                <w:szCs w:val="26"/>
              </w:rPr>
            </w:pPr>
            <w:r w:rsidRPr="00DA458C">
              <w:rPr>
                <w:sz w:val="26"/>
                <w:szCs w:val="26"/>
              </w:rPr>
              <w:t>Thông tư 20/2015/TT-BTP</w:t>
            </w:r>
          </w:p>
        </w:tc>
        <w:tc>
          <w:tcPr>
            <w:tcW w:w="0" w:type="auto"/>
            <w:vAlign w:val="center"/>
            <w:hideMark/>
          </w:tcPr>
          <w:p w:rsidR="00DA458C" w:rsidRPr="00DA458C" w:rsidRDefault="00DA458C" w:rsidP="00DA458C">
            <w:pPr>
              <w:jc w:val="both"/>
              <w:rPr>
                <w:sz w:val="26"/>
                <w:szCs w:val="26"/>
              </w:rPr>
            </w:pPr>
            <w:r w:rsidRPr="00DA458C">
              <w:rPr>
                <w:sz w:val="26"/>
                <w:szCs w:val="26"/>
              </w:rPr>
              <w:t>29-12-2015</w:t>
            </w:r>
          </w:p>
        </w:tc>
        <w:tc>
          <w:tcPr>
            <w:tcW w:w="0" w:type="auto"/>
            <w:vAlign w:val="center"/>
            <w:hideMark/>
          </w:tcPr>
          <w:p w:rsidR="00DA458C" w:rsidRPr="00DA458C" w:rsidRDefault="00DA458C" w:rsidP="00DA458C">
            <w:pPr>
              <w:jc w:val="both"/>
              <w:rPr>
                <w:sz w:val="26"/>
                <w:szCs w:val="26"/>
              </w:rPr>
            </w:pPr>
            <w:r w:rsidRPr="00DA458C">
              <w:rPr>
                <w:sz w:val="26"/>
                <w:szCs w:val="26"/>
              </w:rPr>
              <w:t>Bộ Tư pháp</w:t>
            </w:r>
          </w:p>
        </w:tc>
      </w:tr>
      <w:tr w:rsidR="00DA458C" w:rsidRPr="00DA458C" w:rsidTr="00DA458C">
        <w:trPr>
          <w:tblCellSpacing w:w="15" w:type="dxa"/>
        </w:trPr>
        <w:tc>
          <w:tcPr>
            <w:tcW w:w="0" w:type="auto"/>
            <w:vAlign w:val="center"/>
            <w:hideMark/>
          </w:tcPr>
          <w:p w:rsidR="00DA458C" w:rsidRPr="00DA458C" w:rsidRDefault="00DA458C" w:rsidP="00DA458C">
            <w:pPr>
              <w:jc w:val="both"/>
              <w:rPr>
                <w:sz w:val="26"/>
                <w:szCs w:val="26"/>
              </w:rPr>
            </w:pPr>
            <w:r w:rsidRPr="00DA458C">
              <w:rPr>
                <w:sz w:val="26"/>
                <w:szCs w:val="26"/>
              </w:rPr>
              <w:t>226/2016/TT-BTC</w:t>
            </w:r>
          </w:p>
        </w:tc>
        <w:tc>
          <w:tcPr>
            <w:tcW w:w="0" w:type="auto"/>
            <w:vAlign w:val="center"/>
            <w:hideMark/>
          </w:tcPr>
          <w:p w:rsidR="00DA458C" w:rsidRPr="00DA458C" w:rsidRDefault="00DA458C" w:rsidP="00DA458C">
            <w:pPr>
              <w:jc w:val="both"/>
              <w:rPr>
                <w:sz w:val="26"/>
                <w:szCs w:val="26"/>
              </w:rPr>
            </w:pPr>
            <w:r w:rsidRPr="00DA458C">
              <w:rPr>
                <w:sz w:val="26"/>
                <w:szCs w:val="26"/>
              </w:rPr>
              <w:t>Thông tư 226/2016/TT-BTC</w:t>
            </w:r>
          </w:p>
        </w:tc>
        <w:tc>
          <w:tcPr>
            <w:tcW w:w="0" w:type="auto"/>
            <w:vAlign w:val="center"/>
            <w:hideMark/>
          </w:tcPr>
          <w:p w:rsidR="00DA458C" w:rsidRPr="00DA458C" w:rsidRDefault="00DA458C" w:rsidP="00DA458C">
            <w:pPr>
              <w:jc w:val="both"/>
              <w:rPr>
                <w:sz w:val="26"/>
                <w:szCs w:val="26"/>
              </w:rPr>
            </w:pPr>
            <w:r w:rsidRPr="00DA458C">
              <w:rPr>
                <w:sz w:val="26"/>
                <w:szCs w:val="26"/>
              </w:rPr>
              <w:t>11-11-2016</w:t>
            </w:r>
          </w:p>
        </w:tc>
        <w:tc>
          <w:tcPr>
            <w:tcW w:w="0" w:type="auto"/>
            <w:vAlign w:val="center"/>
            <w:hideMark/>
          </w:tcPr>
          <w:p w:rsidR="00DA458C" w:rsidRPr="00DA458C" w:rsidRDefault="00DA458C" w:rsidP="00DA458C">
            <w:pPr>
              <w:jc w:val="both"/>
              <w:rPr>
                <w:sz w:val="26"/>
                <w:szCs w:val="26"/>
              </w:rPr>
            </w:pPr>
            <w:r w:rsidRPr="00DA458C">
              <w:rPr>
                <w:sz w:val="26"/>
                <w:szCs w:val="26"/>
              </w:rPr>
              <w:t>Bộ Tài chính</w:t>
            </w:r>
          </w:p>
        </w:tc>
      </w:tr>
    </w:tbl>
    <w:p w:rsidR="00DA458C" w:rsidRPr="00DA458C" w:rsidRDefault="00DA458C" w:rsidP="00DA458C">
      <w:pPr>
        <w:jc w:val="both"/>
        <w:rPr>
          <w:sz w:val="26"/>
          <w:szCs w:val="26"/>
        </w:rPr>
      </w:pPr>
      <w:r w:rsidRPr="00DA458C">
        <w:rPr>
          <w:sz w:val="26"/>
          <w:szCs w:val="26"/>
        </w:rPr>
        <w:t xml:space="preserve">Yêu cầu, điều kiện thực hiện: </w:t>
      </w:r>
    </w:p>
    <w:p w:rsidR="00DA458C" w:rsidRPr="00DA458C" w:rsidRDefault="00DA458C" w:rsidP="00DA458C">
      <w:pPr>
        <w:jc w:val="both"/>
        <w:rPr>
          <w:sz w:val="26"/>
          <w:szCs w:val="26"/>
        </w:rPr>
      </w:pPr>
      <w:r w:rsidRPr="00DA458C">
        <w:rPr>
          <w:sz w:val="26"/>
          <w:szCs w:val="26"/>
        </w:rPr>
        <w:t>Bản chính giấy tờ, văn bản cần chứng thực. Bản chính giấy tờ, văn bản không được dùng làm cơ sở để chứng thực bản sao: + Bản chính bị tẩy xóa, sửa chữa, thêm, bớt nội dung không hợp lệ. + Bản chính bị hư hỏng, cũ nát, không xác định được nội dung. + Bản chính đóng dấu mật của cơ quan, tổ chức có thẩm quyền hoặc không đóng dấu mật nhưng ghi rõ không được sao chụp. +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 + Giấy tờ, văn bản do cá nhân tự lập nhưng không có xác nhận và đóng dấu của cơ quan, tổ chức có thẩm quyền.</w:t>
      </w:r>
    </w:p>
    <w:p w:rsidR="00186692" w:rsidRPr="00DA458C" w:rsidRDefault="00186692" w:rsidP="00DA458C">
      <w:pPr>
        <w:jc w:val="both"/>
        <w:rPr>
          <w:sz w:val="26"/>
          <w:szCs w:val="26"/>
        </w:rPr>
      </w:pPr>
    </w:p>
    <w:sectPr w:rsidR="00186692" w:rsidRPr="00DA458C" w:rsidSect="0018669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8C"/>
    <w:rsid w:val="00186692"/>
    <w:rsid w:val="00DA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8871">
      <w:bodyDiv w:val="1"/>
      <w:marLeft w:val="0"/>
      <w:marRight w:val="0"/>
      <w:marTop w:val="0"/>
      <w:marBottom w:val="0"/>
      <w:divBdr>
        <w:top w:val="none" w:sz="0" w:space="0" w:color="auto"/>
        <w:left w:val="none" w:sz="0" w:space="0" w:color="auto"/>
        <w:bottom w:val="none" w:sz="0" w:space="0" w:color="auto"/>
        <w:right w:val="none" w:sz="0" w:space="0" w:color="auto"/>
      </w:divBdr>
      <w:divsChild>
        <w:div w:id="157429997">
          <w:marLeft w:val="0"/>
          <w:marRight w:val="0"/>
          <w:marTop w:val="0"/>
          <w:marBottom w:val="0"/>
          <w:divBdr>
            <w:top w:val="none" w:sz="0" w:space="0" w:color="auto"/>
            <w:left w:val="none" w:sz="0" w:space="0" w:color="auto"/>
            <w:bottom w:val="none" w:sz="0" w:space="0" w:color="auto"/>
            <w:right w:val="none" w:sz="0" w:space="0" w:color="auto"/>
          </w:divBdr>
          <w:divsChild>
            <w:div w:id="858279008">
              <w:marLeft w:val="0"/>
              <w:marRight w:val="0"/>
              <w:marTop w:val="0"/>
              <w:marBottom w:val="0"/>
              <w:divBdr>
                <w:top w:val="none" w:sz="0" w:space="0" w:color="auto"/>
                <w:left w:val="none" w:sz="0" w:space="0" w:color="auto"/>
                <w:bottom w:val="none" w:sz="0" w:space="0" w:color="auto"/>
                <w:right w:val="none" w:sz="0" w:space="0" w:color="auto"/>
              </w:divBdr>
            </w:div>
            <w:div w:id="740714226">
              <w:marLeft w:val="0"/>
              <w:marRight w:val="0"/>
              <w:marTop w:val="0"/>
              <w:marBottom w:val="0"/>
              <w:divBdr>
                <w:top w:val="none" w:sz="0" w:space="0" w:color="auto"/>
                <w:left w:val="none" w:sz="0" w:space="0" w:color="auto"/>
                <w:bottom w:val="none" w:sz="0" w:space="0" w:color="auto"/>
                <w:right w:val="none" w:sz="0" w:space="0" w:color="auto"/>
              </w:divBdr>
            </w:div>
          </w:divsChild>
        </w:div>
        <w:div w:id="36128205">
          <w:marLeft w:val="0"/>
          <w:marRight w:val="0"/>
          <w:marTop w:val="0"/>
          <w:marBottom w:val="0"/>
          <w:divBdr>
            <w:top w:val="none" w:sz="0" w:space="0" w:color="auto"/>
            <w:left w:val="none" w:sz="0" w:space="0" w:color="auto"/>
            <w:bottom w:val="none" w:sz="0" w:space="0" w:color="auto"/>
            <w:right w:val="none" w:sz="0" w:space="0" w:color="auto"/>
          </w:divBdr>
          <w:divsChild>
            <w:div w:id="2079815406">
              <w:marLeft w:val="0"/>
              <w:marRight w:val="0"/>
              <w:marTop w:val="0"/>
              <w:marBottom w:val="0"/>
              <w:divBdr>
                <w:top w:val="none" w:sz="0" w:space="0" w:color="auto"/>
                <w:left w:val="none" w:sz="0" w:space="0" w:color="auto"/>
                <w:bottom w:val="none" w:sz="0" w:space="0" w:color="auto"/>
                <w:right w:val="none" w:sz="0" w:space="0" w:color="auto"/>
              </w:divBdr>
            </w:div>
            <w:div w:id="1158571395">
              <w:marLeft w:val="0"/>
              <w:marRight w:val="0"/>
              <w:marTop w:val="0"/>
              <w:marBottom w:val="0"/>
              <w:divBdr>
                <w:top w:val="none" w:sz="0" w:space="0" w:color="auto"/>
                <w:left w:val="none" w:sz="0" w:space="0" w:color="auto"/>
                <w:bottom w:val="none" w:sz="0" w:space="0" w:color="auto"/>
                <w:right w:val="none" w:sz="0" w:space="0" w:color="auto"/>
              </w:divBdr>
            </w:div>
          </w:divsChild>
        </w:div>
        <w:div w:id="1681394520">
          <w:marLeft w:val="0"/>
          <w:marRight w:val="0"/>
          <w:marTop w:val="0"/>
          <w:marBottom w:val="0"/>
          <w:divBdr>
            <w:top w:val="none" w:sz="0" w:space="0" w:color="auto"/>
            <w:left w:val="none" w:sz="0" w:space="0" w:color="auto"/>
            <w:bottom w:val="none" w:sz="0" w:space="0" w:color="auto"/>
            <w:right w:val="none" w:sz="0" w:space="0" w:color="auto"/>
          </w:divBdr>
          <w:divsChild>
            <w:div w:id="1641760788">
              <w:marLeft w:val="0"/>
              <w:marRight w:val="0"/>
              <w:marTop w:val="0"/>
              <w:marBottom w:val="0"/>
              <w:divBdr>
                <w:top w:val="none" w:sz="0" w:space="0" w:color="auto"/>
                <w:left w:val="none" w:sz="0" w:space="0" w:color="auto"/>
                <w:bottom w:val="none" w:sz="0" w:space="0" w:color="auto"/>
                <w:right w:val="none" w:sz="0" w:space="0" w:color="auto"/>
              </w:divBdr>
            </w:div>
            <w:div w:id="1474057351">
              <w:marLeft w:val="0"/>
              <w:marRight w:val="0"/>
              <w:marTop w:val="0"/>
              <w:marBottom w:val="0"/>
              <w:divBdr>
                <w:top w:val="none" w:sz="0" w:space="0" w:color="auto"/>
                <w:left w:val="none" w:sz="0" w:space="0" w:color="auto"/>
                <w:bottom w:val="none" w:sz="0" w:space="0" w:color="auto"/>
                <w:right w:val="none" w:sz="0" w:space="0" w:color="auto"/>
              </w:divBdr>
            </w:div>
          </w:divsChild>
        </w:div>
        <w:div w:id="1917010513">
          <w:marLeft w:val="0"/>
          <w:marRight w:val="0"/>
          <w:marTop w:val="0"/>
          <w:marBottom w:val="0"/>
          <w:divBdr>
            <w:top w:val="none" w:sz="0" w:space="0" w:color="auto"/>
            <w:left w:val="none" w:sz="0" w:space="0" w:color="auto"/>
            <w:bottom w:val="none" w:sz="0" w:space="0" w:color="auto"/>
            <w:right w:val="none" w:sz="0" w:space="0" w:color="auto"/>
          </w:divBdr>
          <w:divsChild>
            <w:div w:id="801538014">
              <w:marLeft w:val="0"/>
              <w:marRight w:val="0"/>
              <w:marTop w:val="0"/>
              <w:marBottom w:val="0"/>
              <w:divBdr>
                <w:top w:val="none" w:sz="0" w:space="0" w:color="auto"/>
                <w:left w:val="none" w:sz="0" w:space="0" w:color="auto"/>
                <w:bottom w:val="none" w:sz="0" w:space="0" w:color="auto"/>
                <w:right w:val="none" w:sz="0" w:space="0" w:color="auto"/>
              </w:divBdr>
            </w:div>
            <w:div w:id="444809564">
              <w:marLeft w:val="0"/>
              <w:marRight w:val="0"/>
              <w:marTop w:val="0"/>
              <w:marBottom w:val="0"/>
              <w:divBdr>
                <w:top w:val="none" w:sz="0" w:space="0" w:color="auto"/>
                <w:left w:val="none" w:sz="0" w:space="0" w:color="auto"/>
                <w:bottom w:val="none" w:sz="0" w:space="0" w:color="auto"/>
                <w:right w:val="none" w:sz="0" w:space="0" w:color="auto"/>
              </w:divBdr>
            </w:div>
          </w:divsChild>
        </w:div>
        <w:div w:id="1765150739">
          <w:marLeft w:val="0"/>
          <w:marRight w:val="0"/>
          <w:marTop w:val="0"/>
          <w:marBottom w:val="0"/>
          <w:divBdr>
            <w:top w:val="none" w:sz="0" w:space="0" w:color="auto"/>
            <w:left w:val="none" w:sz="0" w:space="0" w:color="auto"/>
            <w:bottom w:val="none" w:sz="0" w:space="0" w:color="auto"/>
            <w:right w:val="none" w:sz="0" w:space="0" w:color="auto"/>
          </w:divBdr>
          <w:divsChild>
            <w:div w:id="929773137">
              <w:marLeft w:val="0"/>
              <w:marRight w:val="0"/>
              <w:marTop w:val="0"/>
              <w:marBottom w:val="0"/>
              <w:divBdr>
                <w:top w:val="none" w:sz="0" w:space="0" w:color="auto"/>
                <w:left w:val="none" w:sz="0" w:space="0" w:color="auto"/>
                <w:bottom w:val="none" w:sz="0" w:space="0" w:color="auto"/>
                <w:right w:val="none" w:sz="0" w:space="0" w:color="auto"/>
              </w:divBdr>
            </w:div>
            <w:div w:id="1285379394">
              <w:marLeft w:val="0"/>
              <w:marRight w:val="0"/>
              <w:marTop w:val="0"/>
              <w:marBottom w:val="0"/>
              <w:divBdr>
                <w:top w:val="none" w:sz="0" w:space="0" w:color="auto"/>
                <w:left w:val="none" w:sz="0" w:space="0" w:color="auto"/>
                <w:bottom w:val="none" w:sz="0" w:space="0" w:color="auto"/>
                <w:right w:val="none" w:sz="0" w:space="0" w:color="auto"/>
              </w:divBdr>
              <w:divsChild>
                <w:div w:id="1265115275">
                  <w:marLeft w:val="0"/>
                  <w:marRight w:val="0"/>
                  <w:marTop w:val="0"/>
                  <w:marBottom w:val="0"/>
                  <w:divBdr>
                    <w:top w:val="none" w:sz="0" w:space="0" w:color="auto"/>
                    <w:left w:val="none" w:sz="0" w:space="0" w:color="auto"/>
                    <w:bottom w:val="none" w:sz="0" w:space="0" w:color="auto"/>
                    <w:right w:val="none" w:sz="0" w:space="0" w:color="auto"/>
                  </w:divBdr>
                </w:div>
                <w:div w:id="274219757">
                  <w:marLeft w:val="0"/>
                  <w:marRight w:val="0"/>
                  <w:marTop w:val="0"/>
                  <w:marBottom w:val="0"/>
                  <w:divBdr>
                    <w:top w:val="none" w:sz="0" w:space="0" w:color="auto"/>
                    <w:left w:val="none" w:sz="0" w:space="0" w:color="auto"/>
                    <w:bottom w:val="none" w:sz="0" w:space="0" w:color="auto"/>
                    <w:right w:val="none" w:sz="0" w:space="0" w:color="auto"/>
                  </w:divBdr>
                </w:div>
                <w:div w:id="7207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6579">
          <w:marLeft w:val="0"/>
          <w:marRight w:val="0"/>
          <w:marTop w:val="0"/>
          <w:marBottom w:val="0"/>
          <w:divBdr>
            <w:top w:val="none" w:sz="0" w:space="0" w:color="auto"/>
            <w:left w:val="none" w:sz="0" w:space="0" w:color="auto"/>
            <w:bottom w:val="none" w:sz="0" w:space="0" w:color="auto"/>
            <w:right w:val="none" w:sz="0" w:space="0" w:color="auto"/>
          </w:divBdr>
          <w:divsChild>
            <w:div w:id="663900905">
              <w:marLeft w:val="0"/>
              <w:marRight w:val="0"/>
              <w:marTop w:val="0"/>
              <w:marBottom w:val="0"/>
              <w:divBdr>
                <w:top w:val="none" w:sz="0" w:space="0" w:color="auto"/>
                <w:left w:val="none" w:sz="0" w:space="0" w:color="auto"/>
                <w:bottom w:val="none" w:sz="0" w:space="0" w:color="auto"/>
                <w:right w:val="none" w:sz="0" w:space="0" w:color="auto"/>
              </w:divBdr>
            </w:div>
            <w:div w:id="184327229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1638">
          <w:marLeft w:val="0"/>
          <w:marRight w:val="0"/>
          <w:marTop w:val="0"/>
          <w:marBottom w:val="0"/>
          <w:divBdr>
            <w:top w:val="none" w:sz="0" w:space="0" w:color="auto"/>
            <w:left w:val="none" w:sz="0" w:space="0" w:color="auto"/>
            <w:bottom w:val="none" w:sz="0" w:space="0" w:color="auto"/>
            <w:right w:val="none" w:sz="0" w:space="0" w:color="auto"/>
          </w:divBdr>
          <w:divsChild>
            <w:div w:id="1174345807">
              <w:marLeft w:val="0"/>
              <w:marRight w:val="0"/>
              <w:marTop w:val="0"/>
              <w:marBottom w:val="0"/>
              <w:divBdr>
                <w:top w:val="none" w:sz="0" w:space="0" w:color="auto"/>
                <w:left w:val="none" w:sz="0" w:space="0" w:color="auto"/>
                <w:bottom w:val="none" w:sz="0" w:space="0" w:color="auto"/>
                <w:right w:val="none" w:sz="0" w:space="0" w:color="auto"/>
              </w:divBdr>
            </w:div>
            <w:div w:id="274210875">
              <w:marLeft w:val="0"/>
              <w:marRight w:val="0"/>
              <w:marTop w:val="0"/>
              <w:marBottom w:val="0"/>
              <w:divBdr>
                <w:top w:val="none" w:sz="0" w:space="0" w:color="auto"/>
                <w:left w:val="none" w:sz="0" w:space="0" w:color="auto"/>
                <w:bottom w:val="none" w:sz="0" w:space="0" w:color="auto"/>
                <w:right w:val="none" w:sz="0" w:space="0" w:color="auto"/>
              </w:divBdr>
              <w:divsChild>
                <w:div w:id="2527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3066">
          <w:marLeft w:val="0"/>
          <w:marRight w:val="0"/>
          <w:marTop w:val="0"/>
          <w:marBottom w:val="0"/>
          <w:divBdr>
            <w:top w:val="none" w:sz="0" w:space="0" w:color="auto"/>
            <w:left w:val="none" w:sz="0" w:space="0" w:color="auto"/>
            <w:bottom w:val="none" w:sz="0" w:space="0" w:color="auto"/>
            <w:right w:val="none" w:sz="0" w:space="0" w:color="auto"/>
          </w:divBdr>
          <w:divsChild>
            <w:div w:id="413598878">
              <w:marLeft w:val="0"/>
              <w:marRight w:val="0"/>
              <w:marTop w:val="0"/>
              <w:marBottom w:val="0"/>
              <w:divBdr>
                <w:top w:val="none" w:sz="0" w:space="0" w:color="auto"/>
                <w:left w:val="none" w:sz="0" w:space="0" w:color="auto"/>
                <w:bottom w:val="none" w:sz="0" w:space="0" w:color="auto"/>
                <w:right w:val="none" w:sz="0" w:space="0" w:color="auto"/>
              </w:divBdr>
            </w:div>
            <w:div w:id="505024666">
              <w:marLeft w:val="0"/>
              <w:marRight w:val="0"/>
              <w:marTop w:val="0"/>
              <w:marBottom w:val="0"/>
              <w:divBdr>
                <w:top w:val="none" w:sz="0" w:space="0" w:color="auto"/>
                <w:left w:val="none" w:sz="0" w:space="0" w:color="auto"/>
                <w:bottom w:val="none" w:sz="0" w:space="0" w:color="auto"/>
                <w:right w:val="none" w:sz="0" w:space="0" w:color="auto"/>
              </w:divBdr>
            </w:div>
          </w:divsChild>
        </w:div>
        <w:div w:id="1323200521">
          <w:marLeft w:val="0"/>
          <w:marRight w:val="0"/>
          <w:marTop w:val="0"/>
          <w:marBottom w:val="0"/>
          <w:divBdr>
            <w:top w:val="none" w:sz="0" w:space="0" w:color="auto"/>
            <w:left w:val="none" w:sz="0" w:space="0" w:color="auto"/>
            <w:bottom w:val="none" w:sz="0" w:space="0" w:color="auto"/>
            <w:right w:val="none" w:sz="0" w:space="0" w:color="auto"/>
          </w:divBdr>
          <w:divsChild>
            <w:div w:id="78062745">
              <w:marLeft w:val="0"/>
              <w:marRight w:val="0"/>
              <w:marTop w:val="0"/>
              <w:marBottom w:val="0"/>
              <w:divBdr>
                <w:top w:val="none" w:sz="0" w:space="0" w:color="auto"/>
                <w:left w:val="none" w:sz="0" w:space="0" w:color="auto"/>
                <w:bottom w:val="none" w:sz="0" w:space="0" w:color="auto"/>
                <w:right w:val="none" w:sz="0" w:space="0" w:color="auto"/>
              </w:divBdr>
            </w:div>
            <w:div w:id="370149172">
              <w:marLeft w:val="0"/>
              <w:marRight w:val="0"/>
              <w:marTop w:val="0"/>
              <w:marBottom w:val="0"/>
              <w:divBdr>
                <w:top w:val="none" w:sz="0" w:space="0" w:color="auto"/>
                <w:left w:val="none" w:sz="0" w:space="0" w:color="auto"/>
                <w:bottom w:val="none" w:sz="0" w:space="0" w:color="auto"/>
                <w:right w:val="none" w:sz="0" w:space="0" w:color="auto"/>
              </w:divBdr>
            </w:div>
          </w:divsChild>
        </w:div>
        <w:div w:id="994338670">
          <w:marLeft w:val="0"/>
          <w:marRight w:val="0"/>
          <w:marTop w:val="0"/>
          <w:marBottom w:val="0"/>
          <w:divBdr>
            <w:top w:val="none" w:sz="0" w:space="0" w:color="auto"/>
            <w:left w:val="none" w:sz="0" w:space="0" w:color="auto"/>
            <w:bottom w:val="none" w:sz="0" w:space="0" w:color="auto"/>
            <w:right w:val="none" w:sz="0" w:space="0" w:color="auto"/>
          </w:divBdr>
          <w:divsChild>
            <w:div w:id="831606269">
              <w:marLeft w:val="0"/>
              <w:marRight w:val="0"/>
              <w:marTop w:val="0"/>
              <w:marBottom w:val="0"/>
              <w:divBdr>
                <w:top w:val="none" w:sz="0" w:space="0" w:color="auto"/>
                <w:left w:val="none" w:sz="0" w:space="0" w:color="auto"/>
                <w:bottom w:val="none" w:sz="0" w:space="0" w:color="auto"/>
                <w:right w:val="none" w:sz="0" w:space="0" w:color="auto"/>
              </w:divBdr>
            </w:div>
            <w:div w:id="8651674">
              <w:marLeft w:val="0"/>
              <w:marRight w:val="0"/>
              <w:marTop w:val="0"/>
              <w:marBottom w:val="0"/>
              <w:divBdr>
                <w:top w:val="none" w:sz="0" w:space="0" w:color="auto"/>
                <w:left w:val="none" w:sz="0" w:space="0" w:color="auto"/>
                <w:bottom w:val="none" w:sz="0" w:space="0" w:color="auto"/>
                <w:right w:val="none" w:sz="0" w:space="0" w:color="auto"/>
              </w:divBdr>
            </w:div>
          </w:divsChild>
        </w:div>
        <w:div w:id="1244608799">
          <w:marLeft w:val="0"/>
          <w:marRight w:val="0"/>
          <w:marTop w:val="0"/>
          <w:marBottom w:val="0"/>
          <w:divBdr>
            <w:top w:val="none" w:sz="0" w:space="0" w:color="auto"/>
            <w:left w:val="none" w:sz="0" w:space="0" w:color="auto"/>
            <w:bottom w:val="none" w:sz="0" w:space="0" w:color="auto"/>
            <w:right w:val="none" w:sz="0" w:space="0" w:color="auto"/>
          </w:divBdr>
          <w:divsChild>
            <w:div w:id="86465792">
              <w:marLeft w:val="0"/>
              <w:marRight w:val="0"/>
              <w:marTop w:val="0"/>
              <w:marBottom w:val="0"/>
              <w:divBdr>
                <w:top w:val="none" w:sz="0" w:space="0" w:color="auto"/>
                <w:left w:val="none" w:sz="0" w:space="0" w:color="auto"/>
                <w:bottom w:val="none" w:sz="0" w:space="0" w:color="auto"/>
                <w:right w:val="none" w:sz="0" w:space="0" w:color="auto"/>
              </w:divBdr>
            </w:div>
            <w:div w:id="1628778204">
              <w:marLeft w:val="0"/>
              <w:marRight w:val="0"/>
              <w:marTop w:val="0"/>
              <w:marBottom w:val="0"/>
              <w:divBdr>
                <w:top w:val="none" w:sz="0" w:space="0" w:color="auto"/>
                <w:left w:val="none" w:sz="0" w:space="0" w:color="auto"/>
                <w:bottom w:val="none" w:sz="0" w:space="0" w:color="auto"/>
                <w:right w:val="none" w:sz="0" w:space="0" w:color="auto"/>
              </w:divBdr>
            </w:div>
          </w:divsChild>
        </w:div>
        <w:div w:id="861163719">
          <w:marLeft w:val="0"/>
          <w:marRight w:val="0"/>
          <w:marTop w:val="0"/>
          <w:marBottom w:val="0"/>
          <w:divBdr>
            <w:top w:val="none" w:sz="0" w:space="0" w:color="auto"/>
            <w:left w:val="none" w:sz="0" w:space="0" w:color="auto"/>
            <w:bottom w:val="none" w:sz="0" w:space="0" w:color="auto"/>
            <w:right w:val="none" w:sz="0" w:space="0" w:color="auto"/>
          </w:divBdr>
          <w:divsChild>
            <w:div w:id="1952007479">
              <w:marLeft w:val="0"/>
              <w:marRight w:val="0"/>
              <w:marTop w:val="0"/>
              <w:marBottom w:val="0"/>
              <w:divBdr>
                <w:top w:val="none" w:sz="0" w:space="0" w:color="auto"/>
                <w:left w:val="none" w:sz="0" w:space="0" w:color="auto"/>
                <w:bottom w:val="none" w:sz="0" w:space="0" w:color="auto"/>
                <w:right w:val="none" w:sz="0" w:space="0" w:color="auto"/>
              </w:divBdr>
            </w:div>
            <w:div w:id="1879732787">
              <w:marLeft w:val="0"/>
              <w:marRight w:val="0"/>
              <w:marTop w:val="0"/>
              <w:marBottom w:val="0"/>
              <w:divBdr>
                <w:top w:val="none" w:sz="0" w:space="0" w:color="auto"/>
                <w:left w:val="none" w:sz="0" w:space="0" w:color="auto"/>
                <w:bottom w:val="none" w:sz="0" w:space="0" w:color="auto"/>
                <w:right w:val="none" w:sz="0" w:space="0" w:color="auto"/>
              </w:divBdr>
            </w:div>
          </w:divsChild>
        </w:div>
        <w:div w:id="1086262965">
          <w:marLeft w:val="0"/>
          <w:marRight w:val="0"/>
          <w:marTop w:val="0"/>
          <w:marBottom w:val="0"/>
          <w:divBdr>
            <w:top w:val="none" w:sz="0" w:space="0" w:color="auto"/>
            <w:left w:val="none" w:sz="0" w:space="0" w:color="auto"/>
            <w:bottom w:val="none" w:sz="0" w:space="0" w:color="auto"/>
            <w:right w:val="none" w:sz="0" w:space="0" w:color="auto"/>
          </w:divBdr>
          <w:divsChild>
            <w:div w:id="2064012934">
              <w:marLeft w:val="0"/>
              <w:marRight w:val="0"/>
              <w:marTop w:val="0"/>
              <w:marBottom w:val="0"/>
              <w:divBdr>
                <w:top w:val="none" w:sz="0" w:space="0" w:color="auto"/>
                <w:left w:val="none" w:sz="0" w:space="0" w:color="auto"/>
                <w:bottom w:val="none" w:sz="0" w:space="0" w:color="auto"/>
                <w:right w:val="none" w:sz="0" w:space="0" w:color="auto"/>
              </w:divBdr>
            </w:div>
            <w:div w:id="1684084983">
              <w:marLeft w:val="0"/>
              <w:marRight w:val="0"/>
              <w:marTop w:val="0"/>
              <w:marBottom w:val="0"/>
              <w:divBdr>
                <w:top w:val="none" w:sz="0" w:space="0" w:color="auto"/>
                <w:left w:val="none" w:sz="0" w:space="0" w:color="auto"/>
                <w:bottom w:val="none" w:sz="0" w:space="0" w:color="auto"/>
                <w:right w:val="none" w:sz="0" w:space="0" w:color="auto"/>
              </w:divBdr>
            </w:div>
          </w:divsChild>
        </w:div>
        <w:div w:id="1120341804">
          <w:marLeft w:val="0"/>
          <w:marRight w:val="0"/>
          <w:marTop w:val="0"/>
          <w:marBottom w:val="0"/>
          <w:divBdr>
            <w:top w:val="none" w:sz="0" w:space="0" w:color="auto"/>
            <w:left w:val="none" w:sz="0" w:space="0" w:color="auto"/>
            <w:bottom w:val="none" w:sz="0" w:space="0" w:color="auto"/>
            <w:right w:val="none" w:sz="0" w:space="0" w:color="auto"/>
          </w:divBdr>
          <w:divsChild>
            <w:div w:id="1381707172">
              <w:marLeft w:val="0"/>
              <w:marRight w:val="0"/>
              <w:marTop w:val="0"/>
              <w:marBottom w:val="0"/>
              <w:divBdr>
                <w:top w:val="none" w:sz="0" w:space="0" w:color="auto"/>
                <w:left w:val="none" w:sz="0" w:space="0" w:color="auto"/>
                <w:bottom w:val="none" w:sz="0" w:space="0" w:color="auto"/>
                <w:right w:val="none" w:sz="0" w:space="0" w:color="auto"/>
              </w:divBdr>
            </w:div>
            <w:div w:id="1924145433">
              <w:marLeft w:val="0"/>
              <w:marRight w:val="0"/>
              <w:marTop w:val="0"/>
              <w:marBottom w:val="0"/>
              <w:divBdr>
                <w:top w:val="none" w:sz="0" w:space="0" w:color="auto"/>
                <w:left w:val="none" w:sz="0" w:space="0" w:color="auto"/>
                <w:bottom w:val="none" w:sz="0" w:space="0" w:color="auto"/>
                <w:right w:val="none" w:sz="0" w:space="0" w:color="auto"/>
              </w:divBdr>
            </w:div>
          </w:divsChild>
        </w:div>
        <w:div w:id="210966105">
          <w:marLeft w:val="0"/>
          <w:marRight w:val="0"/>
          <w:marTop w:val="0"/>
          <w:marBottom w:val="0"/>
          <w:divBdr>
            <w:top w:val="none" w:sz="0" w:space="0" w:color="auto"/>
            <w:left w:val="none" w:sz="0" w:space="0" w:color="auto"/>
            <w:bottom w:val="none" w:sz="0" w:space="0" w:color="auto"/>
            <w:right w:val="none" w:sz="0" w:space="0" w:color="auto"/>
          </w:divBdr>
          <w:divsChild>
            <w:div w:id="626860789">
              <w:marLeft w:val="0"/>
              <w:marRight w:val="0"/>
              <w:marTop w:val="0"/>
              <w:marBottom w:val="0"/>
              <w:divBdr>
                <w:top w:val="none" w:sz="0" w:space="0" w:color="auto"/>
                <w:left w:val="none" w:sz="0" w:space="0" w:color="auto"/>
                <w:bottom w:val="none" w:sz="0" w:space="0" w:color="auto"/>
                <w:right w:val="none" w:sz="0" w:space="0" w:color="auto"/>
              </w:divBdr>
            </w:div>
            <w:div w:id="858157765">
              <w:marLeft w:val="0"/>
              <w:marRight w:val="0"/>
              <w:marTop w:val="0"/>
              <w:marBottom w:val="0"/>
              <w:divBdr>
                <w:top w:val="none" w:sz="0" w:space="0" w:color="auto"/>
                <w:left w:val="none" w:sz="0" w:space="0" w:color="auto"/>
                <w:bottom w:val="none" w:sz="0" w:space="0" w:color="auto"/>
                <w:right w:val="none" w:sz="0" w:space="0" w:color="auto"/>
              </w:divBdr>
              <w:divsChild>
                <w:div w:id="18462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21756">
          <w:marLeft w:val="0"/>
          <w:marRight w:val="0"/>
          <w:marTop w:val="0"/>
          <w:marBottom w:val="0"/>
          <w:divBdr>
            <w:top w:val="none" w:sz="0" w:space="0" w:color="auto"/>
            <w:left w:val="none" w:sz="0" w:space="0" w:color="auto"/>
            <w:bottom w:val="none" w:sz="0" w:space="0" w:color="auto"/>
            <w:right w:val="none" w:sz="0" w:space="0" w:color="auto"/>
          </w:divBdr>
          <w:divsChild>
            <w:div w:id="1588349131">
              <w:marLeft w:val="0"/>
              <w:marRight w:val="0"/>
              <w:marTop w:val="0"/>
              <w:marBottom w:val="0"/>
              <w:divBdr>
                <w:top w:val="none" w:sz="0" w:space="0" w:color="auto"/>
                <w:left w:val="none" w:sz="0" w:space="0" w:color="auto"/>
                <w:bottom w:val="none" w:sz="0" w:space="0" w:color="auto"/>
                <w:right w:val="none" w:sz="0" w:space="0" w:color="auto"/>
              </w:divBdr>
            </w:div>
            <w:div w:id="10166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5632</Characters>
  <Application>Microsoft Office Word</Application>
  <DocSecurity>0</DocSecurity>
  <Lines>46</Lines>
  <Paragraphs>13</Paragraphs>
  <ScaleCrop>false</ScaleCrop>
  <Company>Microsoft</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2020-12-21T07:40:00Z</dcterms:created>
  <dcterms:modified xsi:type="dcterms:W3CDTF">2020-12-21T07:42:00Z</dcterms:modified>
</cp:coreProperties>
</file>